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C960B" w14:textId="77777777" w:rsidR="00E04E84" w:rsidRPr="003D2166" w:rsidRDefault="00E04E84" w:rsidP="00E04E84">
      <w:pPr>
        <w:pStyle w:val="Tytu"/>
        <w:rPr>
          <w:b w:val="0"/>
          <w:sz w:val="24"/>
        </w:rPr>
      </w:pPr>
      <w:r w:rsidRPr="003D2166">
        <w:rPr>
          <w:b w:val="0"/>
          <w:sz w:val="24"/>
        </w:rPr>
        <w:t>Uzasadnienie</w:t>
      </w:r>
    </w:p>
    <w:p w14:paraId="0A94EAE2" w14:textId="77777777" w:rsidR="00E04E84" w:rsidRPr="003D2166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3D2166">
        <w:rPr>
          <w:spacing w:val="20"/>
          <w:sz w:val="24"/>
        </w:rPr>
        <w:t xml:space="preserve">do Uchwały </w:t>
      </w:r>
      <w:proofErr w:type="gramStart"/>
      <w:r w:rsidRPr="003D2166">
        <w:rPr>
          <w:spacing w:val="20"/>
          <w:sz w:val="24"/>
        </w:rPr>
        <w:t>Nr .</w:t>
      </w:r>
      <w:proofErr w:type="gramEnd"/>
      <w:r w:rsidRPr="003D2166">
        <w:rPr>
          <w:spacing w:val="20"/>
          <w:sz w:val="24"/>
        </w:rPr>
        <w:t xml:space="preserve"> . / . . /    </w:t>
      </w:r>
    </w:p>
    <w:p w14:paraId="0E038D23" w14:textId="77777777" w:rsidR="00E04E84" w:rsidRPr="003D2166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3D2166">
        <w:rPr>
          <w:spacing w:val="20"/>
          <w:sz w:val="24"/>
        </w:rPr>
        <w:t>Rady Gminy Słupca</w:t>
      </w:r>
    </w:p>
    <w:p w14:paraId="394A318F" w14:textId="77777777" w:rsidR="00E04E84" w:rsidRPr="003D2166" w:rsidRDefault="00E04E84" w:rsidP="00E04E84">
      <w:pPr>
        <w:pStyle w:val="StandardowyStandardowy1"/>
        <w:jc w:val="center"/>
        <w:rPr>
          <w:spacing w:val="20"/>
          <w:sz w:val="24"/>
        </w:rPr>
      </w:pPr>
      <w:r w:rsidRPr="003D2166">
        <w:rPr>
          <w:spacing w:val="20"/>
          <w:sz w:val="24"/>
        </w:rPr>
        <w:t xml:space="preserve">z dnia </w:t>
      </w:r>
      <w:r w:rsidRPr="003D2166">
        <w:rPr>
          <w:spacing w:val="20"/>
          <w:sz w:val="24"/>
        </w:rPr>
        <w:tab/>
      </w:r>
      <w:r w:rsidRPr="003D2166">
        <w:rPr>
          <w:spacing w:val="20"/>
          <w:sz w:val="24"/>
        </w:rPr>
        <w:tab/>
      </w:r>
      <w:r w:rsidRPr="003D2166">
        <w:rPr>
          <w:spacing w:val="20"/>
          <w:sz w:val="24"/>
        </w:rPr>
        <w:tab/>
      </w:r>
    </w:p>
    <w:p w14:paraId="6E5C1D7A" w14:textId="77777777" w:rsidR="00E04E84" w:rsidRPr="003D2166" w:rsidRDefault="00E04E84" w:rsidP="00E04E84">
      <w:pPr>
        <w:pStyle w:val="StandardowyStandardowy1"/>
        <w:spacing w:line="360" w:lineRule="auto"/>
        <w:jc w:val="center"/>
        <w:rPr>
          <w:b/>
          <w:sz w:val="24"/>
        </w:rPr>
      </w:pPr>
    </w:p>
    <w:p w14:paraId="5EE3CC0D" w14:textId="571E958B" w:rsidR="00E04E84" w:rsidRPr="003D2166" w:rsidRDefault="00E04E84" w:rsidP="00E04E84">
      <w:pPr>
        <w:ind w:left="1134" w:hanging="1134"/>
        <w:jc w:val="both"/>
        <w:rPr>
          <w:sz w:val="24"/>
          <w:szCs w:val="24"/>
        </w:rPr>
      </w:pPr>
      <w:r w:rsidRPr="003D2166">
        <w:rPr>
          <w:sz w:val="24"/>
          <w:szCs w:val="24"/>
        </w:rPr>
        <w:t>w sprawie:</w:t>
      </w:r>
      <w:r w:rsidR="008A570A" w:rsidRPr="003D2166">
        <w:rPr>
          <w:sz w:val="24"/>
          <w:szCs w:val="24"/>
        </w:rPr>
        <w:t xml:space="preserve"> </w:t>
      </w:r>
      <w:bookmarkStart w:id="0" w:name="_Hlk37770693"/>
      <w:bookmarkStart w:id="1" w:name="_Hlk73206583"/>
      <w:r w:rsidR="00E41759" w:rsidRPr="003D2166">
        <w:rPr>
          <w:rFonts w:cs="Arial"/>
          <w:b/>
          <w:iCs/>
          <w:sz w:val="22"/>
          <w:szCs w:val="22"/>
        </w:rPr>
        <w:t xml:space="preserve">zmiany miejscowych planów zagospodarowania przestrzennego gminy Słupca dla wybranych terenów w </w:t>
      </w:r>
      <w:bookmarkEnd w:id="0"/>
      <w:r w:rsidR="00E41759" w:rsidRPr="003D2166">
        <w:rPr>
          <w:rFonts w:cs="Arial"/>
          <w:b/>
          <w:iCs/>
          <w:sz w:val="22"/>
          <w:szCs w:val="22"/>
        </w:rPr>
        <w:t>gminie Słupca</w:t>
      </w:r>
      <w:bookmarkEnd w:id="1"/>
      <w:r w:rsidR="00CE6606" w:rsidRPr="003D2166">
        <w:rPr>
          <w:rFonts w:cs="Arial"/>
          <w:b/>
          <w:iCs/>
          <w:sz w:val="22"/>
          <w:szCs w:val="22"/>
        </w:rPr>
        <w:t xml:space="preserve"> </w:t>
      </w:r>
      <w:r w:rsidR="003D2166" w:rsidRPr="003D2166">
        <w:rPr>
          <w:rFonts w:cs="Arial"/>
          <w:b/>
          <w:iCs/>
          <w:sz w:val="22"/>
          <w:szCs w:val="22"/>
        </w:rPr>
        <w:t xml:space="preserve"> </w:t>
      </w:r>
    </w:p>
    <w:p w14:paraId="6417FCF1" w14:textId="77777777" w:rsidR="00E04E84" w:rsidRPr="003D2166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</w:p>
    <w:p w14:paraId="074F8AD0" w14:textId="7384F9ED" w:rsidR="00E04E84" w:rsidRPr="003D2166" w:rsidRDefault="00E04E84" w:rsidP="00E04E84">
      <w:pPr>
        <w:autoSpaceDE w:val="0"/>
        <w:autoSpaceDN w:val="0"/>
        <w:adjustRightInd w:val="0"/>
        <w:spacing w:after="26" w:line="360" w:lineRule="auto"/>
        <w:ind w:right="37"/>
        <w:jc w:val="both"/>
        <w:rPr>
          <w:sz w:val="24"/>
          <w:szCs w:val="24"/>
        </w:rPr>
      </w:pPr>
      <w:r w:rsidRPr="003D2166">
        <w:rPr>
          <w:sz w:val="24"/>
          <w:szCs w:val="24"/>
        </w:rPr>
        <w:t xml:space="preserve">Przedmiotowa uchwała jest konsekwencją uchwały Nr </w:t>
      </w:r>
      <w:r w:rsidR="003D2166" w:rsidRPr="003D2166">
        <w:rPr>
          <w:sz w:val="24"/>
          <w:szCs w:val="24"/>
        </w:rPr>
        <w:t>XII/94/2025</w:t>
      </w:r>
      <w:r w:rsidRPr="003D2166">
        <w:rPr>
          <w:sz w:val="24"/>
          <w:szCs w:val="24"/>
        </w:rPr>
        <w:t xml:space="preserve"> podjętej przez Radę Gminy Słupca w dniu </w:t>
      </w:r>
      <w:r w:rsidR="003D2166" w:rsidRPr="003D2166">
        <w:rPr>
          <w:sz w:val="24"/>
          <w:szCs w:val="24"/>
        </w:rPr>
        <w:t>27 lutego 2025 r.</w:t>
      </w:r>
      <w:r w:rsidR="00E41759" w:rsidRPr="003D2166">
        <w:rPr>
          <w:sz w:val="24"/>
          <w:szCs w:val="24"/>
        </w:rPr>
        <w:t xml:space="preserve"> </w:t>
      </w:r>
      <w:r w:rsidRPr="003D2166">
        <w:rPr>
          <w:sz w:val="24"/>
          <w:szCs w:val="24"/>
        </w:rPr>
        <w:t xml:space="preserve">w sprawie przystąpienia do sporządzenia </w:t>
      </w:r>
      <w:r w:rsidR="0090410B" w:rsidRPr="003D2166">
        <w:rPr>
          <w:sz w:val="24"/>
          <w:szCs w:val="24"/>
        </w:rPr>
        <w:t xml:space="preserve">zmiany miejscowych planów zagospodarowania przestrzennego gminy Słupca dla wybranych terenów w gminie </w:t>
      </w:r>
      <w:proofErr w:type="gramStart"/>
      <w:r w:rsidR="0090410B" w:rsidRPr="003D2166">
        <w:rPr>
          <w:sz w:val="24"/>
          <w:szCs w:val="24"/>
        </w:rPr>
        <w:t>Słupca</w:t>
      </w:r>
      <w:r w:rsidR="00E41759" w:rsidRPr="003D2166">
        <w:rPr>
          <w:sz w:val="24"/>
          <w:szCs w:val="24"/>
        </w:rPr>
        <w:t xml:space="preserve">, </w:t>
      </w:r>
      <w:r w:rsidRPr="003D2166">
        <w:rPr>
          <w:sz w:val="24"/>
          <w:szCs w:val="24"/>
        </w:rPr>
        <w:t xml:space="preserve"> zwaną</w:t>
      </w:r>
      <w:proofErr w:type="gramEnd"/>
      <w:r w:rsidRPr="003D2166">
        <w:rPr>
          <w:sz w:val="24"/>
          <w:szCs w:val="24"/>
        </w:rPr>
        <w:t xml:space="preserve"> dalej „zmianą planu”.</w:t>
      </w:r>
    </w:p>
    <w:p w14:paraId="681A7D90" w14:textId="78AC787B" w:rsidR="00E04E84" w:rsidRPr="003D2166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3D2166">
        <w:rPr>
          <w:rFonts w:ascii="Times New Roman" w:hAnsi="Times New Roman"/>
          <w:sz w:val="24"/>
          <w:szCs w:val="24"/>
        </w:rPr>
        <w:t xml:space="preserve">Zgodnie z ustawą </w:t>
      </w:r>
      <w:r w:rsidR="005749A3" w:rsidRPr="003D2166">
        <w:rPr>
          <w:rFonts w:ascii="Times New Roman" w:hAnsi="Times New Roman"/>
          <w:sz w:val="24"/>
          <w:szCs w:val="24"/>
        </w:rPr>
        <w:t>z dnia 27 marca 2003 r. o planowaniu i zagospodarowaniu przestrzennym (</w:t>
      </w:r>
      <w:bookmarkStart w:id="2" w:name="_Hlk34922874"/>
      <w:proofErr w:type="spellStart"/>
      <w:r w:rsidR="005749A3" w:rsidRPr="003D2166">
        <w:rPr>
          <w:rFonts w:ascii="Times New Roman" w:hAnsi="Times New Roman"/>
          <w:sz w:val="24"/>
          <w:szCs w:val="24"/>
        </w:rPr>
        <w:t>t.j</w:t>
      </w:r>
      <w:proofErr w:type="spellEnd"/>
      <w:r w:rsidR="005749A3" w:rsidRPr="003D2166">
        <w:rPr>
          <w:rFonts w:ascii="Times New Roman" w:hAnsi="Times New Roman"/>
          <w:sz w:val="24"/>
          <w:szCs w:val="24"/>
        </w:rPr>
        <w:t xml:space="preserve">. Dz. U. </w:t>
      </w:r>
      <w:bookmarkEnd w:id="2"/>
      <w:r w:rsidR="003D34FF" w:rsidRPr="003D34FF">
        <w:rPr>
          <w:rFonts w:ascii="Times New Roman" w:hAnsi="Times New Roman"/>
          <w:sz w:val="24"/>
          <w:szCs w:val="24"/>
        </w:rPr>
        <w:t>z 2026 r. poz. 538</w:t>
      </w:r>
      <w:r w:rsidR="005749A3" w:rsidRPr="003D2166">
        <w:rPr>
          <w:rFonts w:ascii="Times New Roman" w:hAnsi="Times New Roman"/>
          <w:sz w:val="24"/>
          <w:szCs w:val="24"/>
        </w:rPr>
        <w:t xml:space="preserve">), w związku z art. 67 ust. 3 ustawy z dnia 7 lipca 2023 r. o zmianie ustawy o planowaniu i zagospodarowaniu przestrzennym oraz niektórych innych ustaw (Dz. U. z 2023 r., poz. 1688), </w:t>
      </w:r>
      <w:r w:rsidRPr="003D2166">
        <w:rPr>
          <w:rFonts w:ascii="Times New Roman" w:hAnsi="Times New Roman"/>
          <w:sz w:val="24"/>
          <w:szCs w:val="24"/>
        </w:rPr>
        <w:t xml:space="preserve">została przeprowadzona procedura sporządzenia zmiany planu, przewidziana w art. 17. </w:t>
      </w:r>
    </w:p>
    <w:p w14:paraId="4DCBBC3D" w14:textId="444317E8" w:rsidR="00EF61CE" w:rsidRPr="00077454" w:rsidRDefault="00EF61CE" w:rsidP="00EF61CE">
      <w:pPr>
        <w:spacing w:line="360" w:lineRule="auto"/>
        <w:ind w:firstLine="709"/>
        <w:jc w:val="both"/>
        <w:rPr>
          <w:sz w:val="24"/>
          <w:szCs w:val="24"/>
        </w:rPr>
      </w:pPr>
      <w:r w:rsidRPr="00077454">
        <w:rPr>
          <w:sz w:val="24"/>
          <w:szCs w:val="24"/>
        </w:rPr>
        <w:t>Stosownie do art. 17 pkt 1 ww. ustawy, ogłoszenie o przystąpieniu do sporządzenia zmiany planu ukazało się w gazecie „</w:t>
      </w:r>
      <w:r w:rsidR="00077454" w:rsidRPr="00077454">
        <w:rPr>
          <w:sz w:val="24"/>
          <w:szCs w:val="24"/>
        </w:rPr>
        <w:t>Kurier Słupecki</w:t>
      </w:r>
      <w:r w:rsidRPr="00077454">
        <w:rPr>
          <w:sz w:val="24"/>
          <w:szCs w:val="24"/>
        </w:rPr>
        <w:t xml:space="preserve">” w dniu </w:t>
      </w:r>
      <w:r w:rsidR="00077454" w:rsidRPr="00077454">
        <w:rPr>
          <w:sz w:val="24"/>
          <w:szCs w:val="24"/>
        </w:rPr>
        <w:t xml:space="preserve">04 kwietnia 2025 </w:t>
      </w:r>
      <w:r w:rsidRPr="00077454">
        <w:rPr>
          <w:sz w:val="24"/>
          <w:szCs w:val="24"/>
        </w:rPr>
        <w:t>r., w dniu</w:t>
      </w:r>
      <w:r w:rsidR="00077454" w:rsidRPr="00077454">
        <w:rPr>
          <w:sz w:val="24"/>
          <w:szCs w:val="24"/>
        </w:rPr>
        <w:t xml:space="preserve"> 01 kwietnia 2025 r.</w:t>
      </w:r>
      <w:r w:rsidRPr="00077454">
        <w:rPr>
          <w:sz w:val="24"/>
          <w:szCs w:val="24"/>
        </w:rPr>
        <w:t xml:space="preserve"> obwieszczenie wywieszono na tablicy ogłoszeń Urzędu Gminy w Słupcy a zdjęto w dniu </w:t>
      </w:r>
      <w:r w:rsidR="00077454" w:rsidRPr="00077454">
        <w:rPr>
          <w:sz w:val="24"/>
          <w:szCs w:val="24"/>
        </w:rPr>
        <w:t>22 maja</w:t>
      </w:r>
      <w:r w:rsidRPr="00077454">
        <w:rPr>
          <w:sz w:val="24"/>
          <w:szCs w:val="24"/>
        </w:rPr>
        <w:t xml:space="preserve"> 202</w:t>
      </w:r>
      <w:r w:rsidR="003D2166" w:rsidRPr="00077454">
        <w:rPr>
          <w:sz w:val="24"/>
          <w:szCs w:val="24"/>
        </w:rPr>
        <w:t xml:space="preserve">5 </w:t>
      </w:r>
      <w:r w:rsidRPr="00077454">
        <w:rPr>
          <w:sz w:val="24"/>
          <w:szCs w:val="24"/>
        </w:rPr>
        <w:t>r.</w:t>
      </w:r>
      <w:r w:rsidR="005749A3" w:rsidRPr="00077454">
        <w:rPr>
          <w:sz w:val="24"/>
          <w:szCs w:val="24"/>
        </w:rPr>
        <w:t xml:space="preserve"> </w:t>
      </w:r>
      <w:r w:rsidRPr="00077454">
        <w:rPr>
          <w:sz w:val="24"/>
          <w:szCs w:val="24"/>
        </w:rPr>
        <w:t>jednocześnie opublikowano je na stronie internetowej tut. Urzędu BIP Słupca.</w:t>
      </w:r>
    </w:p>
    <w:p w14:paraId="1C015E9B" w14:textId="77777777" w:rsidR="00EF61CE" w:rsidRPr="00077454" w:rsidRDefault="00EF61CE" w:rsidP="00EF61CE">
      <w:pPr>
        <w:spacing w:line="360" w:lineRule="auto"/>
        <w:ind w:firstLine="709"/>
        <w:jc w:val="both"/>
        <w:rPr>
          <w:sz w:val="24"/>
          <w:szCs w:val="24"/>
        </w:rPr>
      </w:pPr>
      <w:r w:rsidRPr="00077454">
        <w:rPr>
          <w:sz w:val="24"/>
          <w:szCs w:val="24"/>
        </w:rPr>
        <w:t>W terminie określonym w ogłoszeniu i obwieszczeniu nie został złożony żaden wniosek do projektu zmiany planu.</w:t>
      </w:r>
    </w:p>
    <w:p w14:paraId="37F9E852" w14:textId="7AEE888B" w:rsidR="00E04E84" w:rsidRPr="003D2166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3D2166">
        <w:rPr>
          <w:rFonts w:ascii="Times New Roman" w:hAnsi="Times New Roman"/>
          <w:sz w:val="24"/>
          <w:szCs w:val="24"/>
        </w:rPr>
        <w:t xml:space="preserve">Stosownie do art. 17 pkt 2 ww. ustawy o planowaniu i zagospodarowaniu przestrzennym, pismem nr </w:t>
      </w:r>
      <w:r w:rsidR="00E41759" w:rsidRPr="003D2166">
        <w:rPr>
          <w:rFonts w:ascii="Times New Roman" w:hAnsi="Times New Roman"/>
          <w:sz w:val="24"/>
          <w:szCs w:val="24"/>
        </w:rPr>
        <w:t>R</w:t>
      </w:r>
      <w:r w:rsidR="00755F3F" w:rsidRPr="003D2166">
        <w:rPr>
          <w:rFonts w:ascii="Times New Roman" w:hAnsi="Times New Roman"/>
          <w:sz w:val="24"/>
          <w:szCs w:val="24"/>
        </w:rPr>
        <w:t>GP.6722.</w:t>
      </w:r>
      <w:r w:rsidR="003D2166" w:rsidRPr="003D2166">
        <w:rPr>
          <w:rFonts w:ascii="Times New Roman" w:hAnsi="Times New Roman"/>
          <w:sz w:val="24"/>
          <w:szCs w:val="24"/>
        </w:rPr>
        <w:t>7</w:t>
      </w:r>
      <w:r w:rsidR="005749A3" w:rsidRPr="003D2166">
        <w:rPr>
          <w:rFonts w:ascii="Times New Roman" w:hAnsi="Times New Roman"/>
          <w:sz w:val="24"/>
          <w:szCs w:val="24"/>
        </w:rPr>
        <w:t>.</w:t>
      </w:r>
      <w:r w:rsidR="00755F3F" w:rsidRPr="003D2166">
        <w:rPr>
          <w:rFonts w:ascii="Times New Roman" w:hAnsi="Times New Roman"/>
          <w:sz w:val="24"/>
          <w:szCs w:val="24"/>
        </w:rPr>
        <w:t>202</w:t>
      </w:r>
      <w:r w:rsidR="003D2166" w:rsidRPr="003D2166">
        <w:rPr>
          <w:rFonts w:ascii="Times New Roman" w:hAnsi="Times New Roman"/>
          <w:sz w:val="24"/>
          <w:szCs w:val="24"/>
        </w:rPr>
        <w:t>5</w:t>
      </w:r>
      <w:r w:rsidR="00E41759" w:rsidRPr="003D2166">
        <w:rPr>
          <w:rFonts w:ascii="Times New Roman" w:hAnsi="Times New Roman"/>
          <w:sz w:val="24"/>
          <w:szCs w:val="24"/>
        </w:rPr>
        <w:t>.DJ</w:t>
      </w:r>
      <w:r w:rsidRPr="003D2166">
        <w:rPr>
          <w:rFonts w:ascii="Times New Roman" w:hAnsi="Times New Roman"/>
          <w:sz w:val="24"/>
          <w:szCs w:val="24"/>
        </w:rPr>
        <w:t xml:space="preserve"> z dnia</w:t>
      </w:r>
      <w:r w:rsidR="000A55CC" w:rsidRPr="003D2166">
        <w:rPr>
          <w:rFonts w:ascii="Times New Roman" w:hAnsi="Times New Roman"/>
          <w:sz w:val="24"/>
          <w:szCs w:val="24"/>
        </w:rPr>
        <w:t xml:space="preserve"> </w:t>
      </w:r>
      <w:r w:rsidR="003D2166" w:rsidRPr="003D2166">
        <w:rPr>
          <w:rFonts w:ascii="Times New Roman" w:hAnsi="Times New Roman"/>
          <w:sz w:val="24"/>
          <w:szCs w:val="24"/>
        </w:rPr>
        <w:t>31 marca 2025 r.</w:t>
      </w:r>
      <w:r w:rsidRPr="003D2166">
        <w:rPr>
          <w:rFonts w:ascii="Times New Roman" w:hAnsi="Times New Roman"/>
          <w:sz w:val="24"/>
          <w:szCs w:val="24"/>
        </w:rPr>
        <w:t xml:space="preserve"> powiadomione zostały instytucje oraz organy właściwe do uzgadniania i opiniowania zmiany planu.</w:t>
      </w:r>
    </w:p>
    <w:p w14:paraId="09526C4E" w14:textId="5FBD766A" w:rsidR="00E04E84" w:rsidRPr="003D2166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3D2166">
        <w:rPr>
          <w:rFonts w:ascii="Times New Roman" w:hAnsi="Times New Roman"/>
          <w:sz w:val="24"/>
          <w:szCs w:val="24"/>
        </w:rPr>
        <w:t xml:space="preserve">Uzgodniono zakres i stopień szczegółowości informacji wymaganych w prognozie oddziaływania na środowisko od Regionalnego Dyrektora Ochrony Środowiska w Poznaniu pismo nr </w:t>
      </w:r>
      <w:r w:rsidR="003D2166" w:rsidRPr="003D2166">
        <w:rPr>
          <w:rFonts w:ascii="Times New Roman" w:hAnsi="Times New Roman"/>
          <w:sz w:val="24"/>
          <w:szCs w:val="24"/>
        </w:rPr>
        <w:t>WPP-I.411.23.2025.AK.1</w:t>
      </w:r>
      <w:r w:rsidRPr="003D2166">
        <w:rPr>
          <w:rFonts w:ascii="Times New Roman" w:hAnsi="Times New Roman"/>
          <w:sz w:val="24"/>
          <w:szCs w:val="24"/>
        </w:rPr>
        <w:t xml:space="preserve"> z dnia </w:t>
      </w:r>
      <w:r w:rsidR="003D2166" w:rsidRPr="003D2166">
        <w:rPr>
          <w:rFonts w:ascii="Times New Roman" w:hAnsi="Times New Roman"/>
          <w:sz w:val="24"/>
          <w:szCs w:val="24"/>
        </w:rPr>
        <w:t>28.04.2025</w:t>
      </w:r>
      <w:r w:rsidRPr="003D2166">
        <w:rPr>
          <w:rFonts w:ascii="Times New Roman" w:hAnsi="Times New Roman"/>
          <w:sz w:val="24"/>
          <w:szCs w:val="24"/>
        </w:rPr>
        <w:t xml:space="preserve"> r. oraz od Państwowego Powiatowego Inspektora Sanitarnego w Słupcy </w:t>
      </w:r>
      <w:r w:rsidR="00DB0800" w:rsidRPr="003D2166">
        <w:rPr>
          <w:rFonts w:ascii="Times New Roman" w:hAnsi="Times New Roman"/>
          <w:sz w:val="24"/>
          <w:szCs w:val="24"/>
        </w:rPr>
        <w:t>pismo nr ON-NS.9011.</w:t>
      </w:r>
      <w:r w:rsidR="003D2166" w:rsidRPr="003D2166">
        <w:rPr>
          <w:rFonts w:ascii="Times New Roman" w:hAnsi="Times New Roman"/>
          <w:sz w:val="24"/>
          <w:szCs w:val="24"/>
        </w:rPr>
        <w:t>87.</w:t>
      </w:r>
      <w:r w:rsidR="00DB0800" w:rsidRPr="003D2166">
        <w:rPr>
          <w:rFonts w:ascii="Times New Roman" w:hAnsi="Times New Roman"/>
          <w:sz w:val="24"/>
          <w:szCs w:val="24"/>
        </w:rPr>
        <w:t>202</w:t>
      </w:r>
      <w:r w:rsidR="003D2166" w:rsidRPr="003D2166">
        <w:rPr>
          <w:rFonts w:ascii="Times New Roman" w:hAnsi="Times New Roman"/>
          <w:sz w:val="24"/>
          <w:szCs w:val="24"/>
        </w:rPr>
        <w:t>5</w:t>
      </w:r>
      <w:r w:rsidR="00DB0800" w:rsidRPr="003D2166">
        <w:rPr>
          <w:rFonts w:ascii="Times New Roman" w:hAnsi="Times New Roman"/>
          <w:sz w:val="24"/>
          <w:szCs w:val="24"/>
        </w:rPr>
        <w:t xml:space="preserve"> z dnia </w:t>
      </w:r>
      <w:r w:rsidR="003D2166" w:rsidRPr="003D2166">
        <w:rPr>
          <w:rFonts w:ascii="Times New Roman" w:hAnsi="Times New Roman"/>
          <w:sz w:val="24"/>
          <w:szCs w:val="24"/>
        </w:rPr>
        <w:t xml:space="preserve">16.04.2025 </w:t>
      </w:r>
      <w:r w:rsidR="00DB0800" w:rsidRPr="003D2166">
        <w:rPr>
          <w:rFonts w:ascii="Times New Roman" w:hAnsi="Times New Roman"/>
          <w:sz w:val="24"/>
          <w:szCs w:val="24"/>
        </w:rPr>
        <w:t xml:space="preserve">r. </w:t>
      </w:r>
    </w:p>
    <w:p w14:paraId="3A11AFFF" w14:textId="7176C6C8" w:rsidR="00E04E84" w:rsidRPr="003D2166" w:rsidRDefault="00E04E84" w:rsidP="00E04E84">
      <w:pPr>
        <w:pStyle w:val="Tekstpodstawowywcity"/>
        <w:ind w:firstLine="709"/>
        <w:rPr>
          <w:sz w:val="24"/>
          <w:szCs w:val="24"/>
        </w:rPr>
      </w:pPr>
      <w:r w:rsidRPr="003D2166">
        <w:rPr>
          <w:rFonts w:ascii="Times New Roman" w:hAnsi="Times New Roman"/>
          <w:sz w:val="24"/>
          <w:szCs w:val="24"/>
        </w:rPr>
        <w:t>Zgodnie z art. 17 pkt 4 sporządzono projekt zmiany planu wraz z prognozą oddziaływania na środowisko</w:t>
      </w:r>
      <w:r w:rsidR="00BE505B" w:rsidRPr="003D2166">
        <w:rPr>
          <w:rFonts w:ascii="Times New Roman" w:hAnsi="Times New Roman"/>
          <w:sz w:val="24"/>
          <w:szCs w:val="24"/>
        </w:rPr>
        <w:t>,</w:t>
      </w:r>
      <w:r w:rsidRPr="003D2166">
        <w:rPr>
          <w:rFonts w:ascii="Times New Roman" w:hAnsi="Times New Roman"/>
          <w:sz w:val="24"/>
          <w:szCs w:val="24"/>
        </w:rPr>
        <w:t xml:space="preserve"> uwzględniając </w:t>
      </w:r>
      <w:r w:rsidR="00BE505B" w:rsidRPr="003D2166">
        <w:rPr>
          <w:rFonts w:ascii="Times New Roman" w:hAnsi="Times New Roman"/>
          <w:sz w:val="24"/>
          <w:szCs w:val="24"/>
        </w:rPr>
        <w:t xml:space="preserve">przy tym </w:t>
      </w:r>
      <w:r w:rsidRPr="003D2166">
        <w:rPr>
          <w:rFonts w:ascii="Times New Roman" w:hAnsi="Times New Roman"/>
          <w:sz w:val="24"/>
          <w:szCs w:val="24"/>
        </w:rPr>
        <w:t>ustalenia studium uwarunkowań i kierunków zagospodarowania przestrzennego gminy Słupca</w:t>
      </w:r>
      <w:r w:rsidR="005A11A6" w:rsidRPr="003D2166">
        <w:rPr>
          <w:rFonts w:ascii="Times New Roman" w:hAnsi="Times New Roman"/>
          <w:sz w:val="24"/>
          <w:szCs w:val="24"/>
        </w:rPr>
        <w:t>.</w:t>
      </w:r>
    </w:p>
    <w:p w14:paraId="4840EF92" w14:textId="7555CBCB" w:rsidR="00E04E84" w:rsidRPr="00071B1E" w:rsidRDefault="00E04E84" w:rsidP="003D2166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Na podstawie art. 17 pkt 6 lit. a ustawy o planowaniu i zagospodarowaniu przestrzennym </w:t>
      </w:r>
    </w:p>
    <w:p w14:paraId="77782E78" w14:textId="77777777" w:rsidR="003D2166" w:rsidRPr="00071B1E" w:rsidRDefault="005A11A6" w:rsidP="003D2166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lastRenderedPageBreak/>
        <w:t xml:space="preserve">Zgodnie z </w:t>
      </w:r>
      <w:r w:rsidR="003D2166" w:rsidRPr="00071B1E">
        <w:rPr>
          <w:rFonts w:ascii="Times New Roman" w:hAnsi="Times New Roman"/>
          <w:sz w:val="24"/>
          <w:szCs w:val="24"/>
        </w:rPr>
        <w:t>Wójt Gminy Słupca uzyskał opinie do przedstawionych w projekcie zmiany planu rozwiązań, od właściwych organów/instytucji.</w:t>
      </w:r>
    </w:p>
    <w:p w14:paraId="589B9805" w14:textId="77777777" w:rsidR="003D2166" w:rsidRPr="00071B1E" w:rsidRDefault="003D2166" w:rsidP="003D2166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Na podstawie art. 17 pkt 6 lit. b ustawy o planowaniu i zagospodarowaniu przestrzennym, Wójt Gminy Słupca uzgodnił projekt zmiany planu z właściwymi organami/instytucjami.</w:t>
      </w:r>
    </w:p>
    <w:p w14:paraId="2AC6EA82" w14:textId="3C52AF5C" w:rsidR="005749A3" w:rsidRPr="005B58D8" w:rsidRDefault="005749A3" w:rsidP="005A11A6">
      <w:pPr>
        <w:pStyle w:val="Tekstpodstawowywcity"/>
        <w:ind w:firstLine="709"/>
        <w:rPr>
          <w:rFonts w:ascii="Times New Roman" w:hAnsi="Times New Roman"/>
          <w:color w:val="767171" w:themeColor="background2" w:themeShade="80"/>
          <w:sz w:val="24"/>
          <w:szCs w:val="24"/>
        </w:rPr>
      </w:pPr>
      <w:bookmarkStart w:id="3" w:name="_Hlk172561430"/>
      <w:r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Konsultacje społeczne </w:t>
      </w:r>
      <w:bookmarkStart w:id="4" w:name="_Hlk5184183"/>
      <w:r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prowadzone były w dniach od </w:t>
      </w:r>
      <w:r w:rsidR="00750807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10 lipca 2026 </w:t>
      </w:r>
      <w:r w:rsidR="005A11A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r. do </w:t>
      </w:r>
      <w:r w:rsidR="003D216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ab/>
      </w:r>
      <w:r w:rsidR="00750807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>10</w:t>
      </w:r>
      <w:r w:rsidR="00B85D4E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 </w:t>
      </w:r>
      <w:r w:rsidR="00750807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>sierpnia</w:t>
      </w:r>
      <w:r w:rsidR="005B58D8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 </w:t>
      </w:r>
      <w:r w:rsidR="00750807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>2026</w:t>
      </w:r>
      <w:r w:rsidR="005A11A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r. </w:t>
      </w:r>
      <w:bookmarkEnd w:id="4"/>
      <w:r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Ogłoszenie o konsultacjach społecznych, </w:t>
      </w:r>
      <w:r w:rsidR="00CE660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>ukazało się w gazecie „</w:t>
      </w:r>
      <w:r w:rsidR="00750807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>Kurier Słupecki</w:t>
      </w:r>
      <w:r w:rsidR="00CE660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” w dniu </w:t>
      </w:r>
      <w:r w:rsidR="005A11A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od </w:t>
      </w:r>
      <w:r w:rsidR="00750807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>10 lipca 2026</w:t>
      </w:r>
      <w:r w:rsidR="005A11A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>r.</w:t>
      </w:r>
      <w:r w:rsidR="00CE660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 oraz na stronie internetowej Urzędu BIP Słupca, a obwieszczenie zostało wywieszone na tablicy Urzędu Gminy w Słupcy w dniu </w:t>
      </w:r>
      <w:r w:rsidR="005B58D8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>10 lipca 2026</w:t>
      </w:r>
      <w:r w:rsidR="005A11A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 r.</w:t>
      </w:r>
      <w:r w:rsidR="00CE660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, a zdjęto w dniu </w:t>
      </w:r>
      <w:r w:rsidR="00CE6606"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ab/>
        <w:t xml:space="preserve"> r.</w:t>
      </w:r>
    </w:p>
    <w:p w14:paraId="2C1F429D" w14:textId="77777777" w:rsidR="005749A3" w:rsidRPr="005B58D8" w:rsidRDefault="005749A3" w:rsidP="005A11A6">
      <w:pPr>
        <w:pStyle w:val="Tekstpodstawowywcity"/>
        <w:ind w:firstLine="709"/>
        <w:rPr>
          <w:rFonts w:ascii="Times New Roman" w:hAnsi="Times New Roman"/>
          <w:color w:val="767171" w:themeColor="background2" w:themeShade="80"/>
          <w:sz w:val="24"/>
          <w:szCs w:val="24"/>
        </w:rPr>
      </w:pPr>
      <w:r w:rsidRPr="005B58D8">
        <w:rPr>
          <w:rFonts w:ascii="Times New Roman" w:hAnsi="Times New Roman"/>
          <w:color w:val="767171" w:themeColor="background2" w:themeShade="80"/>
          <w:sz w:val="24"/>
          <w:szCs w:val="24"/>
        </w:rPr>
        <w:t xml:space="preserve">Konsultacje społeczne obejmowały: </w:t>
      </w:r>
    </w:p>
    <w:p w14:paraId="464B3C27" w14:textId="56F58708" w:rsidR="005749A3" w:rsidRPr="005B58D8" w:rsidRDefault="005749A3" w:rsidP="005749A3">
      <w:pPr>
        <w:pStyle w:val="Akapitzlist"/>
        <w:numPr>
          <w:ilvl w:val="0"/>
          <w:numId w:val="5"/>
        </w:numPr>
        <w:spacing w:line="360" w:lineRule="auto"/>
        <w:ind w:left="426" w:right="125"/>
        <w:jc w:val="both"/>
        <w:rPr>
          <w:color w:val="767171" w:themeColor="background2" w:themeShade="80"/>
        </w:rPr>
      </w:pPr>
      <w:r w:rsidRPr="005B58D8">
        <w:rPr>
          <w:color w:val="767171" w:themeColor="background2" w:themeShade="80"/>
        </w:rPr>
        <w:t>zbieranie uwag do projektu miejscowego planu w terminie</w:t>
      </w:r>
      <w:r w:rsidR="005A11A6" w:rsidRPr="005B58D8">
        <w:rPr>
          <w:color w:val="767171" w:themeColor="background2" w:themeShade="80"/>
        </w:rPr>
        <w:t xml:space="preserve"> </w:t>
      </w:r>
      <w:bookmarkStart w:id="5" w:name="_Hlk234409394"/>
      <w:r w:rsidR="005A11A6" w:rsidRPr="005B58D8">
        <w:rPr>
          <w:color w:val="767171" w:themeColor="background2" w:themeShade="80"/>
        </w:rPr>
        <w:t xml:space="preserve">od </w:t>
      </w:r>
      <w:r w:rsidR="005B58D8" w:rsidRPr="005B58D8">
        <w:rPr>
          <w:color w:val="767171" w:themeColor="background2" w:themeShade="80"/>
        </w:rPr>
        <w:t>10 lipca 2026</w:t>
      </w:r>
      <w:r w:rsidR="005A11A6" w:rsidRPr="005B58D8">
        <w:rPr>
          <w:color w:val="767171" w:themeColor="background2" w:themeShade="80"/>
        </w:rPr>
        <w:t xml:space="preserve"> r. do </w:t>
      </w:r>
      <w:r w:rsidR="005B58D8" w:rsidRPr="005B58D8">
        <w:rPr>
          <w:color w:val="767171" w:themeColor="background2" w:themeShade="80"/>
        </w:rPr>
        <w:t>10 sierpnia 2026</w:t>
      </w:r>
      <w:r w:rsidR="005A11A6" w:rsidRPr="005B58D8">
        <w:rPr>
          <w:color w:val="767171" w:themeColor="background2" w:themeShade="80"/>
        </w:rPr>
        <w:t xml:space="preserve"> r</w:t>
      </w:r>
      <w:bookmarkEnd w:id="5"/>
      <w:r w:rsidR="005A11A6" w:rsidRPr="005B58D8">
        <w:rPr>
          <w:color w:val="767171" w:themeColor="background2" w:themeShade="80"/>
        </w:rPr>
        <w:t>.,</w:t>
      </w:r>
    </w:p>
    <w:p w14:paraId="4F4F8A12" w14:textId="70FDFDD8" w:rsidR="005749A3" w:rsidRPr="005B58D8" w:rsidRDefault="005749A3" w:rsidP="005749A3">
      <w:pPr>
        <w:pStyle w:val="Akapitzlist"/>
        <w:numPr>
          <w:ilvl w:val="0"/>
          <w:numId w:val="5"/>
        </w:numPr>
        <w:spacing w:line="360" w:lineRule="auto"/>
        <w:ind w:left="426" w:right="125"/>
        <w:jc w:val="both"/>
        <w:rPr>
          <w:color w:val="767171" w:themeColor="background2" w:themeShade="80"/>
        </w:rPr>
      </w:pPr>
      <w:r w:rsidRPr="005B58D8">
        <w:rPr>
          <w:color w:val="767171" w:themeColor="background2" w:themeShade="80"/>
        </w:rPr>
        <w:t xml:space="preserve">zbieranie wniosków i uwag do prognozy oddziaływania na środowisko w terminie </w:t>
      </w:r>
      <w:r w:rsidR="005A11A6" w:rsidRPr="005B58D8">
        <w:rPr>
          <w:color w:val="767171" w:themeColor="background2" w:themeShade="80"/>
        </w:rPr>
        <w:t xml:space="preserve">od </w:t>
      </w:r>
      <w:r w:rsidR="005B58D8" w:rsidRPr="005B58D8">
        <w:rPr>
          <w:color w:val="767171" w:themeColor="background2" w:themeShade="80"/>
        </w:rPr>
        <w:t>10 lipca 2026 r. do 10 sierpnia 2026 r</w:t>
      </w:r>
      <w:r w:rsidR="005B58D8" w:rsidRPr="005B58D8">
        <w:rPr>
          <w:color w:val="767171" w:themeColor="background2" w:themeShade="80"/>
        </w:rPr>
        <w:t>.,</w:t>
      </w:r>
    </w:p>
    <w:p w14:paraId="3970AF94" w14:textId="6D9318DA" w:rsidR="005749A3" w:rsidRPr="005B58D8" w:rsidRDefault="005749A3" w:rsidP="005749A3">
      <w:pPr>
        <w:pStyle w:val="Akapitzlist"/>
        <w:numPr>
          <w:ilvl w:val="0"/>
          <w:numId w:val="5"/>
        </w:numPr>
        <w:spacing w:line="360" w:lineRule="auto"/>
        <w:ind w:left="426" w:right="125"/>
        <w:jc w:val="both"/>
        <w:rPr>
          <w:color w:val="767171" w:themeColor="background2" w:themeShade="80"/>
        </w:rPr>
      </w:pPr>
      <w:r w:rsidRPr="005B58D8">
        <w:rPr>
          <w:color w:val="767171" w:themeColor="background2" w:themeShade="80"/>
        </w:rPr>
        <w:t xml:space="preserve">spotkanie otwarte poprzedzone prezentacją projektu aktu planowania przestrzennego, które odbyło się </w:t>
      </w:r>
      <w:r w:rsidR="00506BDC" w:rsidRPr="005B58D8">
        <w:rPr>
          <w:color w:val="767171" w:themeColor="background2" w:themeShade="80"/>
        </w:rPr>
        <w:t xml:space="preserve">w dniu </w:t>
      </w:r>
      <w:r w:rsidR="005B58D8" w:rsidRPr="005B58D8">
        <w:rPr>
          <w:color w:val="767171" w:themeColor="background2" w:themeShade="80"/>
        </w:rPr>
        <w:t>29 lipca 2026</w:t>
      </w:r>
      <w:r w:rsidR="00506BDC" w:rsidRPr="005B58D8">
        <w:rPr>
          <w:color w:val="767171" w:themeColor="background2" w:themeShade="80"/>
        </w:rPr>
        <w:t xml:space="preserve"> r. o godz. 1</w:t>
      </w:r>
      <w:r w:rsidR="005B58D8" w:rsidRPr="005B58D8">
        <w:rPr>
          <w:color w:val="767171" w:themeColor="background2" w:themeShade="80"/>
        </w:rPr>
        <w:t>4</w:t>
      </w:r>
      <w:r w:rsidR="00506BDC" w:rsidRPr="005B58D8">
        <w:rPr>
          <w:color w:val="767171" w:themeColor="background2" w:themeShade="80"/>
        </w:rPr>
        <w:t>.30</w:t>
      </w:r>
      <w:r w:rsidR="005B58D8" w:rsidRPr="005B58D8">
        <w:rPr>
          <w:color w:val="767171" w:themeColor="background2" w:themeShade="80"/>
        </w:rPr>
        <w:t xml:space="preserve"> 9po godzinie pracy tut. Urzędu) w</w:t>
      </w:r>
      <w:r w:rsidRPr="005B58D8">
        <w:rPr>
          <w:color w:val="767171" w:themeColor="background2" w:themeShade="80"/>
        </w:rPr>
        <w:t xml:space="preserve"> siedzibie </w:t>
      </w:r>
      <w:r w:rsidR="00CE6606" w:rsidRPr="005B58D8">
        <w:rPr>
          <w:color w:val="767171" w:themeColor="background2" w:themeShade="80"/>
        </w:rPr>
        <w:t>Urzędu Gminy w Słupcy</w:t>
      </w:r>
      <w:r w:rsidRPr="005B58D8">
        <w:rPr>
          <w:color w:val="767171" w:themeColor="background2" w:themeShade="80"/>
        </w:rPr>
        <w:t>,</w:t>
      </w:r>
    </w:p>
    <w:p w14:paraId="68CF71C7" w14:textId="56A0C6F8" w:rsidR="00506BDC" w:rsidRPr="005B58D8" w:rsidRDefault="005B58D8" w:rsidP="00506BDC">
      <w:pPr>
        <w:pStyle w:val="Akapitzlist"/>
        <w:numPr>
          <w:ilvl w:val="0"/>
          <w:numId w:val="5"/>
        </w:numPr>
        <w:spacing w:line="360" w:lineRule="auto"/>
        <w:ind w:left="426" w:right="125"/>
        <w:jc w:val="both"/>
        <w:rPr>
          <w:color w:val="767171" w:themeColor="background2" w:themeShade="80"/>
        </w:rPr>
      </w:pPr>
      <w:r w:rsidRPr="005B58D8">
        <w:rPr>
          <w:color w:val="767171" w:themeColor="background2" w:themeShade="80"/>
        </w:rPr>
        <w:t xml:space="preserve">prowadzenie punktu </w:t>
      </w:r>
      <w:r w:rsidR="003D34FF" w:rsidRPr="005B58D8">
        <w:rPr>
          <w:color w:val="767171" w:themeColor="background2" w:themeShade="80"/>
        </w:rPr>
        <w:t>konsultacyjn</w:t>
      </w:r>
      <w:r w:rsidRPr="005B58D8">
        <w:rPr>
          <w:color w:val="767171" w:themeColor="background2" w:themeShade="80"/>
        </w:rPr>
        <w:t xml:space="preserve">ego w siedzibie Urzędu Gminy w Słupcy w godzinach urzędowania w czasie trwania konsultacji społecznych oraz 21 lipca 2026r. w godz. </w:t>
      </w:r>
      <w:r w:rsidR="00506BDC" w:rsidRPr="005B58D8">
        <w:rPr>
          <w:color w:val="767171" w:themeColor="background2" w:themeShade="80"/>
        </w:rPr>
        <w:t>1</w:t>
      </w:r>
      <w:r w:rsidRPr="005B58D8">
        <w:rPr>
          <w:color w:val="767171" w:themeColor="background2" w:themeShade="80"/>
        </w:rPr>
        <w:t>4</w:t>
      </w:r>
      <w:r w:rsidR="00506BDC" w:rsidRPr="005B58D8">
        <w:rPr>
          <w:color w:val="767171" w:themeColor="background2" w:themeShade="80"/>
        </w:rPr>
        <w:t>.</w:t>
      </w:r>
      <w:r w:rsidRPr="005B58D8">
        <w:rPr>
          <w:color w:val="767171" w:themeColor="background2" w:themeShade="80"/>
        </w:rPr>
        <w:t>3</w:t>
      </w:r>
      <w:r w:rsidR="00506BDC" w:rsidRPr="005B58D8">
        <w:rPr>
          <w:color w:val="767171" w:themeColor="background2" w:themeShade="80"/>
        </w:rPr>
        <w:t>0-1</w:t>
      </w:r>
      <w:r w:rsidRPr="005B58D8">
        <w:rPr>
          <w:color w:val="767171" w:themeColor="background2" w:themeShade="80"/>
        </w:rPr>
        <w:t>5</w:t>
      </w:r>
      <w:r w:rsidR="00506BDC" w:rsidRPr="005B58D8">
        <w:rPr>
          <w:color w:val="767171" w:themeColor="background2" w:themeShade="80"/>
        </w:rPr>
        <w:t>.</w:t>
      </w:r>
      <w:r w:rsidRPr="005B58D8">
        <w:rPr>
          <w:color w:val="767171" w:themeColor="background2" w:themeShade="80"/>
        </w:rPr>
        <w:t>3</w:t>
      </w:r>
      <w:r w:rsidR="00506BDC" w:rsidRPr="005B58D8">
        <w:rPr>
          <w:color w:val="767171" w:themeColor="background2" w:themeShade="80"/>
        </w:rPr>
        <w:t>0</w:t>
      </w:r>
      <w:r w:rsidRPr="005B58D8">
        <w:rPr>
          <w:color w:val="767171" w:themeColor="background2" w:themeShade="80"/>
        </w:rPr>
        <w:t xml:space="preserve"> (po godzinie pracy tut. Urzędu)</w:t>
      </w:r>
      <w:r w:rsidR="00506BDC" w:rsidRPr="005B58D8">
        <w:rPr>
          <w:color w:val="767171" w:themeColor="background2" w:themeShade="80"/>
        </w:rPr>
        <w:t>.</w:t>
      </w:r>
    </w:p>
    <w:p w14:paraId="03D0B24A" w14:textId="4FED80D5" w:rsidR="005749A3" w:rsidRPr="003D2166" w:rsidRDefault="005749A3" w:rsidP="00506BDC">
      <w:pPr>
        <w:pStyle w:val="Tekstpodstawowywcity"/>
        <w:ind w:firstLine="709"/>
        <w:rPr>
          <w:rFonts w:ascii="Times New Roman" w:hAnsi="Times New Roman"/>
          <w:color w:val="808080" w:themeColor="background1" w:themeShade="80"/>
          <w:sz w:val="24"/>
          <w:szCs w:val="24"/>
        </w:rPr>
      </w:pPr>
      <w:r w:rsidRPr="003D2166">
        <w:rPr>
          <w:rFonts w:ascii="Times New Roman" w:hAnsi="Times New Roman"/>
          <w:color w:val="808080" w:themeColor="background1" w:themeShade="80"/>
          <w:sz w:val="24"/>
          <w:szCs w:val="24"/>
        </w:rPr>
        <w:t>W wyniku konsultacji społecznych do projektu planu nie wpłynęły żadne uwagi</w:t>
      </w:r>
      <w:r w:rsidR="003D2166" w:rsidRPr="003D2166">
        <w:rPr>
          <w:rFonts w:ascii="Times New Roman" w:hAnsi="Times New Roman"/>
          <w:color w:val="808080" w:themeColor="background1" w:themeShade="80"/>
          <w:sz w:val="24"/>
          <w:szCs w:val="24"/>
        </w:rPr>
        <w:t>/wpłynęły uwagi.</w:t>
      </w:r>
      <w:r w:rsidR="003D2166" w:rsidRPr="003D2166">
        <w:rPr>
          <w:rStyle w:val="Odwoanieprzypisudolnego"/>
          <w:rFonts w:ascii="Times New Roman" w:hAnsi="Times New Roman"/>
          <w:color w:val="808080" w:themeColor="background1" w:themeShade="80"/>
          <w:sz w:val="24"/>
          <w:szCs w:val="24"/>
        </w:rPr>
        <w:footnoteReference w:id="1"/>
      </w:r>
    </w:p>
    <w:bookmarkEnd w:id="3"/>
    <w:p w14:paraId="31175A74" w14:textId="477D961D" w:rsidR="00E04E84" w:rsidRPr="00071B1E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Wobec dopełnienia procedury przewidzianej ustawą z dnia 27 marca 2003r. o planowaniu i zagospodarowaniu przestrzennym projekt zmiany planu, przedłożono Radzie Gminy Słupca wraz z listą nieuwzględnionych </w:t>
      </w:r>
      <w:proofErr w:type="gramStart"/>
      <w:r w:rsidRPr="00071B1E">
        <w:rPr>
          <w:rFonts w:ascii="Times New Roman" w:hAnsi="Times New Roman"/>
          <w:sz w:val="24"/>
          <w:szCs w:val="24"/>
        </w:rPr>
        <w:t>uwag,  celem</w:t>
      </w:r>
      <w:proofErr w:type="gramEnd"/>
      <w:r w:rsidRPr="00071B1E">
        <w:rPr>
          <w:rFonts w:ascii="Times New Roman" w:hAnsi="Times New Roman"/>
          <w:sz w:val="24"/>
          <w:szCs w:val="24"/>
        </w:rPr>
        <w:t xml:space="preserve"> uchwalenia.</w:t>
      </w:r>
    </w:p>
    <w:p w14:paraId="67F5D819" w14:textId="77777777" w:rsidR="00E04E84" w:rsidRPr="00071B1E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Zgodnie z art. 1 ust. 2 ustawy o planowaniu i zagospodarowaniu przestrzennym projekt zmiany planu:</w:t>
      </w:r>
    </w:p>
    <w:p w14:paraId="5D702D9E" w14:textId="0A0295DB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wymagania ładu przestrzennego, w tym urbanistyki i architektury poprzez ustalenia zawarte m. in. w §4 tekstu uchwały, dotyczące zasad ochrony i kształtowania ładu przestrzennego oraz w §14-§</w:t>
      </w:r>
      <w:r w:rsidR="00A4751D" w:rsidRPr="00071B1E">
        <w:rPr>
          <w:rFonts w:ascii="Times New Roman" w:hAnsi="Times New Roman"/>
          <w:sz w:val="24"/>
          <w:szCs w:val="24"/>
        </w:rPr>
        <w:t>2</w:t>
      </w:r>
      <w:r w:rsidR="003D34FF">
        <w:rPr>
          <w:rFonts w:ascii="Times New Roman" w:hAnsi="Times New Roman"/>
          <w:sz w:val="24"/>
          <w:szCs w:val="24"/>
        </w:rPr>
        <w:t>0</w:t>
      </w:r>
      <w:r w:rsidRPr="00071B1E">
        <w:rPr>
          <w:rFonts w:ascii="Times New Roman" w:hAnsi="Times New Roman"/>
          <w:sz w:val="24"/>
          <w:szCs w:val="24"/>
        </w:rPr>
        <w:t xml:space="preserve"> ustalając zasady kształtowania zabudowy oraz wskaźniki zagospodarowania terenu;</w:t>
      </w:r>
    </w:p>
    <w:p w14:paraId="404ACE95" w14:textId="47BC3EA5" w:rsidR="00FB1E70" w:rsidRPr="00071B1E" w:rsidRDefault="00FB1E70" w:rsidP="00FB1E70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lastRenderedPageBreak/>
        <w:t>uwzględnia potrzeby zrównoważonego rozwoju, poprzez ustalenia zawarte m. in. w §4 tekstu uchwały, dotyczące zasad ochrony i kształtowania ładu przestrzennego, w §5 dotyczące zasad ochrony środowiska, przyrody i krajobrazu oraz zasad kształtowania krajobrazu oraz w §14-§2</w:t>
      </w:r>
      <w:r w:rsidR="003D34FF">
        <w:rPr>
          <w:rFonts w:ascii="Times New Roman" w:hAnsi="Times New Roman"/>
          <w:sz w:val="24"/>
          <w:szCs w:val="24"/>
        </w:rPr>
        <w:t xml:space="preserve">0 </w:t>
      </w:r>
      <w:r w:rsidRPr="00071B1E">
        <w:rPr>
          <w:rFonts w:ascii="Times New Roman" w:hAnsi="Times New Roman"/>
          <w:sz w:val="24"/>
          <w:szCs w:val="24"/>
        </w:rPr>
        <w:t>ustalając zasady kształtowania zabudowy oraz wskaźniki zagospodarowania terenu;</w:t>
      </w:r>
    </w:p>
    <w:p w14:paraId="3392EDE0" w14:textId="19A625CC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uwzględnia walory architektoniczne i krajobrazowe poprzez ustalenia zawarte m. in. w §4 tekstu uchwały, dotyczące zasad ochrony i kształtowania ładu przestrzennego, w §5 dotyczące zasad ochrony środowiska, </w:t>
      </w:r>
      <w:bookmarkStart w:id="6" w:name="_Hlk498180147"/>
      <w:r w:rsidRPr="00071B1E">
        <w:rPr>
          <w:rFonts w:ascii="Times New Roman" w:hAnsi="Times New Roman"/>
          <w:sz w:val="24"/>
          <w:szCs w:val="24"/>
        </w:rPr>
        <w:t>przyrody i krajobrazu oraz zasad kształtowania krajobrazu</w:t>
      </w:r>
      <w:bookmarkEnd w:id="6"/>
      <w:r w:rsidRPr="00071B1E">
        <w:rPr>
          <w:rFonts w:ascii="Times New Roman" w:hAnsi="Times New Roman"/>
          <w:sz w:val="24"/>
          <w:szCs w:val="24"/>
        </w:rPr>
        <w:t>, w §10 dotyczące szczególnych warunków zagospodarowania terenu oraz ogranicze</w:t>
      </w:r>
      <w:r w:rsidR="00E41759" w:rsidRPr="00071B1E">
        <w:rPr>
          <w:rFonts w:ascii="Times New Roman" w:hAnsi="Times New Roman"/>
          <w:sz w:val="24"/>
          <w:szCs w:val="24"/>
        </w:rPr>
        <w:t>ń</w:t>
      </w:r>
      <w:r w:rsidRPr="00071B1E">
        <w:rPr>
          <w:rFonts w:ascii="Times New Roman" w:hAnsi="Times New Roman"/>
          <w:sz w:val="24"/>
          <w:szCs w:val="24"/>
        </w:rPr>
        <w:t xml:space="preserve"> w jego użytkowaniu oraz w §14-§</w:t>
      </w:r>
      <w:r w:rsidR="00A4751D" w:rsidRPr="00071B1E">
        <w:rPr>
          <w:rFonts w:ascii="Times New Roman" w:hAnsi="Times New Roman"/>
          <w:sz w:val="24"/>
          <w:szCs w:val="24"/>
        </w:rPr>
        <w:t>2</w:t>
      </w:r>
      <w:r w:rsidR="003D34FF">
        <w:rPr>
          <w:rFonts w:ascii="Times New Roman" w:hAnsi="Times New Roman"/>
          <w:sz w:val="24"/>
          <w:szCs w:val="24"/>
        </w:rPr>
        <w:t>0</w:t>
      </w:r>
      <w:r w:rsidRPr="00071B1E">
        <w:rPr>
          <w:rFonts w:ascii="Times New Roman" w:hAnsi="Times New Roman"/>
          <w:sz w:val="24"/>
          <w:szCs w:val="24"/>
        </w:rPr>
        <w:t xml:space="preserve"> ustalając zasady kształtowania zabudowy oraz wskaźniki zagospodarowania terenu;</w:t>
      </w:r>
    </w:p>
    <w:p w14:paraId="26BC7E4C" w14:textId="77777777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uwzględnia wymagania ochrony środowiska, w tym gospodarowania wodami i ochrony gruntów rolnych i leśnych poprzez ustalenia zawarte m. in. w §5 tekstu uchwały, dotyczące zasad ochrony środowiska, przyrody i krajobrazu oraz zasad kształtowania krajobrazu; </w:t>
      </w:r>
    </w:p>
    <w:p w14:paraId="2845EDDF" w14:textId="77777777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uwzględnia wymagania ochrony dziedzictwa kulturowego i zabytków, w tym krajobrazów kulturowych oraz dóbr kultury współczesnej poprzez ustalenia zawarte m. in. w §6 tekstu uchwały, które na obszarze zmiany planu nie występują; </w:t>
      </w:r>
    </w:p>
    <w:p w14:paraId="1DC349B3" w14:textId="43B6FA0B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wymagania ochrony zdrowia oraz bezpieczeństwa ludzi i mienia, a także osób niepełnosprawnych poprzez ustalenia zawarte m.in. w §5 tekstu uchwały dotyczące zasad ochrony środowiska, przyrody i krajobrazu oraz zasad kształtowania krajobrazu oraz w §10 tekstu uchwały dotyczące szczególnych warunków zagospodarowania terenu oraz ogranicze</w:t>
      </w:r>
      <w:r w:rsidR="00C34EBB" w:rsidRPr="00071B1E">
        <w:rPr>
          <w:rFonts w:ascii="Times New Roman" w:hAnsi="Times New Roman"/>
          <w:sz w:val="24"/>
          <w:szCs w:val="24"/>
        </w:rPr>
        <w:t>ń</w:t>
      </w:r>
      <w:r w:rsidRPr="00071B1E">
        <w:rPr>
          <w:rFonts w:ascii="Times New Roman" w:hAnsi="Times New Roman"/>
          <w:sz w:val="24"/>
          <w:szCs w:val="24"/>
        </w:rPr>
        <w:t xml:space="preserve"> w jego użytkowaniu;</w:t>
      </w:r>
    </w:p>
    <w:p w14:paraId="67EF08A7" w14:textId="4FEE525E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uwzględnienia walory ekonomiczne przestrzeni, poprzez ustalenia zawarte m.in. w §14-§</w:t>
      </w:r>
      <w:r w:rsidR="00A4751D" w:rsidRPr="00071B1E">
        <w:rPr>
          <w:rFonts w:ascii="Times New Roman" w:hAnsi="Times New Roman"/>
          <w:sz w:val="24"/>
          <w:szCs w:val="24"/>
        </w:rPr>
        <w:t>2</w:t>
      </w:r>
      <w:r w:rsidR="003D34FF">
        <w:rPr>
          <w:rFonts w:ascii="Times New Roman" w:hAnsi="Times New Roman"/>
          <w:sz w:val="24"/>
          <w:szCs w:val="24"/>
        </w:rPr>
        <w:t>0</w:t>
      </w:r>
      <w:r w:rsidRPr="00071B1E">
        <w:rPr>
          <w:rFonts w:ascii="Times New Roman" w:hAnsi="Times New Roman"/>
          <w:sz w:val="24"/>
          <w:szCs w:val="24"/>
        </w:rPr>
        <w:t xml:space="preserve"> tekstu uchwały;</w:t>
      </w:r>
    </w:p>
    <w:p w14:paraId="582BEA73" w14:textId="5765A1D6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prawo własności, poprzez ustalenia zawarte m.in. w §14-§</w:t>
      </w:r>
      <w:r w:rsidR="00A4751D" w:rsidRPr="00071B1E">
        <w:rPr>
          <w:rFonts w:ascii="Times New Roman" w:hAnsi="Times New Roman"/>
          <w:sz w:val="24"/>
          <w:szCs w:val="24"/>
        </w:rPr>
        <w:t>2</w:t>
      </w:r>
      <w:r w:rsidR="003D34FF">
        <w:rPr>
          <w:rFonts w:ascii="Times New Roman" w:hAnsi="Times New Roman"/>
          <w:sz w:val="24"/>
          <w:szCs w:val="24"/>
        </w:rPr>
        <w:t>0</w:t>
      </w:r>
      <w:r w:rsidRPr="00071B1E">
        <w:rPr>
          <w:rFonts w:ascii="Times New Roman" w:hAnsi="Times New Roman"/>
          <w:sz w:val="24"/>
          <w:szCs w:val="24"/>
        </w:rPr>
        <w:t xml:space="preserve"> tekstu uchwały;</w:t>
      </w:r>
    </w:p>
    <w:p w14:paraId="27CE1A51" w14:textId="77777777" w:rsidR="00E04E84" w:rsidRPr="00071B1E" w:rsidRDefault="00E04E84" w:rsidP="00E04E84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obronności i bezpieczeństwa państwa poprzez ustalenia zawarte m.in. w §11 tekstu uchwały dotyczące zasad modernizacji, rozbudowy i budowy systemów komunikacji oraz w §12 tekstu uchwały, dotyczące zasad modernizacji, rozbudowy i budowy systemów infrastruktury technicznej;</w:t>
      </w:r>
    </w:p>
    <w:p w14:paraId="28D4556B" w14:textId="77777777" w:rsidR="00E04E84" w:rsidRPr="00071B1E" w:rsidRDefault="00E04E84" w:rsidP="000D5CD8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interesu publicznego poprzez ustalenia zawarte m.in. w §11 tekstu uchwały dotyczące zasad modernizacji, rozbudowy i budowy systemów komunikacji oraz w §12 tekstu uchwały, dotyczące zasad modernizacji, rozbudowy i budowy systemów infrastruktury technicznej;</w:t>
      </w:r>
    </w:p>
    <w:p w14:paraId="74DDA1FD" w14:textId="2E78D99A" w:rsidR="00E04E84" w:rsidRPr="00071B1E" w:rsidRDefault="00E04E84" w:rsidP="000D5CD8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lastRenderedPageBreak/>
        <w:t>uwzględnia potrzeby w zakresie rozwoju infrastruktury technicznej, w szczególności sieci szerokopasmowych poprzez ustalenia zawarte m. in. w §12 tekstu uchwały, dotyczące zasad modernizacji, rozbudowy i budowy systemów infrastruktury technicznej</w:t>
      </w:r>
      <w:r w:rsidR="000D5CD8" w:rsidRPr="00071B1E">
        <w:rPr>
          <w:rFonts w:ascii="Times New Roman" w:hAnsi="Times New Roman"/>
          <w:sz w:val="24"/>
          <w:szCs w:val="24"/>
        </w:rPr>
        <w:t>;</w:t>
      </w:r>
    </w:p>
    <w:p w14:paraId="1B2FBED7" w14:textId="6C261188" w:rsidR="000D5CD8" w:rsidRPr="00071B1E" w:rsidRDefault="000D5CD8" w:rsidP="000D5CD8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zapobiegania poważnym awariom i ograniczania ich skutków dla zdrowia ludzkiego i środowiska, poprzez ustalenia zawarte m.in. w §5 tekstu uchwały, dotyczące zasad ochrony środowiska, przyrody i krajobrazu oraz zasad kształtowania krajobrazu;</w:t>
      </w:r>
    </w:p>
    <w:p w14:paraId="11B902E5" w14:textId="69458446" w:rsidR="000D5CD8" w:rsidRPr="00071B1E" w:rsidRDefault="000D5CD8" w:rsidP="000D5CD8">
      <w:pPr>
        <w:pStyle w:val="Tekstpodstawowywcity"/>
        <w:numPr>
          <w:ilvl w:val="0"/>
          <w:numId w:val="1"/>
        </w:numPr>
        <w:ind w:left="284" w:hanging="284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uwzględnia potrzeby związane z kształtowaniem rolniczej przestrzeni produkcyjnej i rozwoju produkcji rolniczej, poprzez ustalenia zawarte m.in. w §2</w:t>
      </w:r>
      <w:r w:rsidR="00CE6606" w:rsidRPr="00071B1E">
        <w:rPr>
          <w:rFonts w:ascii="Times New Roman" w:hAnsi="Times New Roman"/>
          <w:sz w:val="24"/>
          <w:szCs w:val="24"/>
        </w:rPr>
        <w:t>0</w:t>
      </w:r>
      <w:r w:rsidRPr="00071B1E">
        <w:rPr>
          <w:rFonts w:ascii="Times New Roman" w:hAnsi="Times New Roman"/>
          <w:sz w:val="24"/>
          <w:szCs w:val="24"/>
        </w:rPr>
        <w:t xml:space="preserve"> tekstu uchwały.</w:t>
      </w:r>
    </w:p>
    <w:p w14:paraId="759C68FC" w14:textId="77777777" w:rsidR="00E04E84" w:rsidRPr="00071B1E" w:rsidRDefault="00E04E84" w:rsidP="00E04E84">
      <w:pPr>
        <w:pStyle w:val="Tekstpodstawowywcity"/>
        <w:ind w:firstLine="0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Zgodnie z art. 1 ust. 2 pkt 11 - 13 ustawy o planowaniu i zagospodarowaniu przestrzennym, kolejno:</w:t>
      </w:r>
    </w:p>
    <w:p w14:paraId="0C7471FA" w14:textId="77777777" w:rsidR="00E04E84" w:rsidRPr="00071B1E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zapewniono udział społeczeństwu w pracach nad niniejszym projektem zmiany planu, w tym przy użyciu środków komunikacji elektronicznej;</w:t>
      </w:r>
    </w:p>
    <w:p w14:paraId="6A4542FC" w14:textId="77777777" w:rsidR="00E04E84" w:rsidRPr="00071B1E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niniejszy projekt zmiany planu został sporządzony przy zachowaniu jawności i przejrzystości procedur planistycznych;</w:t>
      </w:r>
    </w:p>
    <w:p w14:paraId="7E279C1A" w14:textId="77777777" w:rsidR="00E04E84" w:rsidRPr="00071B1E" w:rsidRDefault="00E04E84" w:rsidP="00E04E84">
      <w:pPr>
        <w:pStyle w:val="Tekstpodstawowywcity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niniejszy projekt zmiany planu, uwzględnia potrzebę zapewnienia odpowiedniej ilości i jakości wody, do celów zaopatrzenia ludności.</w:t>
      </w:r>
    </w:p>
    <w:p w14:paraId="509C9A7D" w14:textId="16E5C197" w:rsidR="00E04E84" w:rsidRPr="00071B1E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Zgodnie z art. 1 ust. 4 ustawy o planowaniu i zagospodarowaniu przestrzennym w przypadku nowej zabudowy, należy uwzględnić wymagania ładu przestrzennego, </w:t>
      </w:r>
      <w:r w:rsidR="000D5CD8" w:rsidRPr="00071B1E">
        <w:rPr>
          <w:rFonts w:ascii="Times New Roman" w:hAnsi="Times New Roman"/>
          <w:sz w:val="24"/>
          <w:szCs w:val="24"/>
        </w:rPr>
        <w:t xml:space="preserve">walorów przyrodniczych przestrzeni, </w:t>
      </w:r>
      <w:r w:rsidRPr="00071B1E">
        <w:rPr>
          <w:rFonts w:ascii="Times New Roman" w:hAnsi="Times New Roman"/>
          <w:sz w:val="24"/>
          <w:szCs w:val="24"/>
        </w:rPr>
        <w:t>efektywnego gospodarowania przestrzenią oraz walory ekonomiczne przestrzeni poprzez:</w:t>
      </w:r>
    </w:p>
    <w:p w14:paraId="22DF8FCB" w14:textId="77777777" w:rsidR="00E04E84" w:rsidRPr="00071B1E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kształtowanie struktur przestrzennych, poprzez zaprojektowane tereny, uwzględnia dążenie do minimalizowania transportochłonności układu przestrzennego,</w:t>
      </w:r>
    </w:p>
    <w:p w14:paraId="759C252D" w14:textId="77777777" w:rsidR="00E04E84" w:rsidRPr="00071B1E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zaprojektowane tereny, umożliwiają mieszkańcom maksymalne wykorzystanie publicznego transportu zbiorowego jako podstawowego środka transportu,</w:t>
      </w:r>
    </w:p>
    <w:p w14:paraId="024B25AA" w14:textId="77777777" w:rsidR="00E04E84" w:rsidRPr="00071B1E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zaproponowane rozwiązania przestrzenne zapewniają korzystne warunki przemieszczania się pieszych oraz rowerzystów,</w:t>
      </w:r>
    </w:p>
    <w:p w14:paraId="17F0970B" w14:textId="77777777" w:rsidR="00E04E84" w:rsidRPr="00071B1E" w:rsidRDefault="00E04E84" w:rsidP="00E04E84">
      <w:pPr>
        <w:pStyle w:val="Tekstpodstawowywcity"/>
        <w:numPr>
          <w:ilvl w:val="0"/>
          <w:numId w:val="2"/>
        </w:numPr>
        <w:ind w:left="426" w:hanging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projektowane tereny stanowią kontynuację istniejącego zagospodarowania.</w:t>
      </w:r>
    </w:p>
    <w:p w14:paraId="03DF41E4" w14:textId="77777777" w:rsidR="00E04E84" w:rsidRPr="00071B1E" w:rsidRDefault="00E04E84" w:rsidP="00E04E84">
      <w:pPr>
        <w:pStyle w:val="Tekstpodstawowywcity"/>
        <w:ind w:firstLine="426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W projekcie zmiany planu uwzględniono ww. wymagania wynikające z art. 1 ust. 4 ustawy o planowaniu i zagospodarowaniu przestrzennym.</w:t>
      </w:r>
    </w:p>
    <w:p w14:paraId="2AF6ED7C" w14:textId="452F338B" w:rsidR="00EF61CE" w:rsidRPr="00071B1E" w:rsidRDefault="00EF61CE" w:rsidP="00EF61CE">
      <w:pPr>
        <w:pStyle w:val="Tekstpodstawowywcity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Projekt zmiany planu sporządzony został zgodnie z wynikami analizy aktualności studium uwarunkowań i kierunków zagospodarowania przestrzennego gminy Słupca i miejscowych planów </w:t>
      </w:r>
      <w:r w:rsidRPr="00071B1E">
        <w:rPr>
          <w:rFonts w:ascii="Times New Roman" w:hAnsi="Times New Roman"/>
          <w:sz w:val="24"/>
          <w:szCs w:val="24"/>
        </w:rPr>
        <w:lastRenderedPageBreak/>
        <w:t xml:space="preserve">zagospodarowania przestrzennego, </w:t>
      </w:r>
      <w:r w:rsidR="003D34FF">
        <w:rPr>
          <w:rFonts w:ascii="Times New Roman" w:hAnsi="Times New Roman"/>
          <w:sz w:val="24"/>
          <w:szCs w:val="24"/>
        </w:rPr>
        <w:t>przyjętej</w:t>
      </w:r>
      <w:r w:rsidRPr="00071B1E">
        <w:rPr>
          <w:rFonts w:ascii="Times New Roman" w:hAnsi="Times New Roman"/>
          <w:sz w:val="24"/>
          <w:szCs w:val="24"/>
        </w:rPr>
        <w:t xml:space="preserve"> uchwałą Nr LXXVIII/468/2023</w:t>
      </w:r>
      <w:r w:rsidR="00BF6980" w:rsidRPr="00071B1E">
        <w:rPr>
          <w:rFonts w:ascii="Times New Roman" w:hAnsi="Times New Roman"/>
          <w:sz w:val="24"/>
          <w:szCs w:val="24"/>
        </w:rPr>
        <w:t xml:space="preserve"> </w:t>
      </w:r>
      <w:r w:rsidRPr="00071B1E">
        <w:rPr>
          <w:rFonts w:ascii="Times New Roman" w:hAnsi="Times New Roman"/>
          <w:sz w:val="24"/>
          <w:szCs w:val="24"/>
        </w:rPr>
        <w:t>Rady Gminy Słupca z dnia 30 listopada 2023 roku, o której mowa w art. 32 ust. 1 ustawy o planowaniu i zagospodarowaniu przestrzennym.</w:t>
      </w:r>
    </w:p>
    <w:p w14:paraId="4BC7979A" w14:textId="49A873B2" w:rsidR="00E04E84" w:rsidRPr="00071B1E" w:rsidRDefault="000C08B5" w:rsidP="00E04E84">
      <w:pPr>
        <w:spacing w:line="360" w:lineRule="auto"/>
        <w:ind w:firstLine="567"/>
        <w:contextualSpacing/>
        <w:jc w:val="both"/>
        <w:rPr>
          <w:sz w:val="24"/>
          <w:szCs w:val="24"/>
        </w:rPr>
      </w:pPr>
      <w:r w:rsidRPr="00071B1E">
        <w:rPr>
          <w:sz w:val="24"/>
          <w:szCs w:val="24"/>
        </w:rPr>
        <w:t>W</w:t>
      </w:r>
      <w:r w:rsidR="00E04E84" w:rsidRPr="00071B1E">
        <w:rPr>
          <w:sz w:val="24"/>
          <w:szCs w:val="24"/>
        </w:rPr>
        <w:t xml:space="preserve"> związku z ustalonym w zmianie planu przeznaczeniem terenów pod</w:t>
      </w:r>
      <w:r w:rsidR="000A55CC" w:rsidRPr="00071B1E">
        <w:rPr>
          <w:sz w:val="24"/>
          <w:szCs w:val="24"/>
        </w:rPr>
        <w:t xml:space="preserve"> </w:t>
      </w:r>
      <w:r w:rsidR="00E04E84" w:rsidRPr="00071B1E">
        <w:rPr>
          <w:sz w:val="24"/>
          <w:szCs w:val="24"/>
        </w:rPr>
        <w:t>zabudowę wystąpi wzrost przychodów gminy z tytułu podatku od nieruchomości.</w:t>
      </w:r>
    </w:p>
    <w:p w14:paraId="5C115090" w14:textId="050144EB" w:rsidR="00071B1E" w:rsidRPr="000D4055" w:rsidRDefault="00071B1E" w:rsidP="00071B1E">
      <w:pPr>
        <w:spacing w:line="360" w:lineRule="auto"/>
        <w:ind w:firstLine="567"/>
        <w:contextualSpacing/>
        <w:jc w:val="both"/>
      </w:pPr>
      <w:r w:rsidRPr="000D4055">
        <w:rPr>
          <w:sz w:val="24"/>
          <w:szCs w:val="24"/>
        </w:rPr>
        <w:t xml:space="preserve">Projekt zmiany planu wprowadza </w:t>
      </w:r>
      <w:r w:rsidRPr="00750807">
        <w:rPr>
          <w:sz w:val="24"/>
          <w:szCs w:val="24"/>
        </w:rPr>
        <w:t>teren dr</w:t>
      </w:r>
      <w:r w:rsidR="003D34FF" w:rsidRPr="00750807">
        <w:rPr>
          <w:sz w:val="24"/>
          <w:szCs w:val="24"/>
        </w:rPr>
        <w:t>ogi</w:t>
      </w:r>
      <w:r w:rsidRPr="00750807">
        <w:rPr>
          <w:sz w:val="24"/>
          <w:szCs w:val="24"/>
        </w:rPr>
        <w:t xml:space="preserve"> </w:t>
      </w:r>
      <w:r w:rsidR="003D34FF" w:rsidRPr="00750807">
        <w:rPr>
          <w:sz w:val="24"/>
          <w:szCs w:val="24"/>
        </w:rPr>
        <w:t>dojazdowej</w:t>
      </w:r>
      <w:r w:rsidRPr="00750807">
        <w:rPr>
          <w:sz w:val="24"/>
          <w:szCs w:val="24"/>
        </w:rPr>
        <w:t xml:space="preserve"> (KDD) oraz tereny komunikacji drogowej wewnętrznej (KR). Z budżetu gminy Słupca pokryte zostaną koszty wykupu części gruntów prywatnych pod teren dr</w:t>
      </w:r>
      <w:r w:rsidR="003D34FF" w:rsidRPr="00750807">
        <w:rPr>
          <w:sz w:val="24"/>
          <w:szCs w:val="24"/>
        </w:rPr>
        <w:t>ogi</w:t>
      </w:r>
      <w:r w:rsidRPr="00750807">
        <w:rPr>
          <w:sz w:val="24"/>
          <w:szCs w:val="24"/>
        </w:rPr>
        <w:t xml:space="preserve"> dojazdow</w:t>
      </w:r>
      <w:r w:rsidR="003D34FF" w:rsidRPr="00750807">
        <w:rPr>
          <w:sz w:val="24"/>
          <w:szCs w:val="24"/>
        </w:rPr>
        <w:t>ej</w:t>
      </w:r>
      <w:r w:rsidRPr="00750807">
        <w:rPr>
          <w:sz w:val="24"/>
          <w:szCs w:val="24"/>
        </w:rPr>
        <w:t xml:space="preserve"> </w:t>
      </w:r>
      <w:r w:rsidRPr="000D4055">
        <w:rPr>
          <w:sz w:val="24"/>
          <w:szCs w:val="24"/>
        </w:rPr>
        <w:t xml:space="preserve">(KDD) oraz koszty wyposażenia </w:t>
      </w:r>
      <w:r>
        <w:rPr>
          <w:sz w:val="24"/>
          <w:szCs w:val="24"/>
        </w:rPr>
        <w:t>t</w:t>
      </w:r>
      <w:r w:rsidR="003D34FF">
        <w:rPr>
          <w:sz w:val="24"/>
          <w:szCs w:val="24"/>
        </w:rPr>
        <w:t>ej</w:t>
      </w:r>
      <w:r>
        <w:rPr>
          <w:sz w:val="24"/>
          <w:szCs w:val="24"/>
        </w:rPr>
        <w:t xml:space="preserve"> </w:t>
      </w:r>
      <w:r w:rsidRPr="000D4055">
        <w:rPr>
          <w:sz w:val="24"/>
          <w:szCs w:val="24"/>
        </w:rPr>
        <w:t>dr</w:t>
      </w:r>
      <w:r w:rsidR="003D34FF">
        <w:rPr>
          <w:sz w:val="24"/>
          <w:szCs w:val="24"/>
        </w:rPr>
        <w:t>ogi</w:t>
      </w:r>
      <w:r w:rsidRPr="000D4055">
        <w:rPr>
          <w:sz w:val="24"/>
          <w:szCs w:val="24"/>
        </w:rPr>
        <w:t xml:space="preserve"> w infrastrukturę techniczną i drogową. </w:t>
      </w:r>
      <w:r>
        <w:rPr>
          <w:sz w:val="24"/>
          <w:szCs w:val="24"/>
        </w:rPr>
        <w:t>T</w:t>
      </w:r>
      <w:r w:rsidRPr="006D2B98">
        <w:rPr>
          <w:sz w:val="24"/>
          <w:szCs w:val="24"/>
        </w:rPr>
        <w:t xml:space="preserve">ereny komunikacji drogowej wewnętrznej </w:t>
      </w:r>
      <w:r w:rsidRPr="000D4055">
        <w:rPr>
          <w:sz w:val="24"/>
          <w:szCs w:val="24"/>
        </w:rPr>
        <w:t>(K</w:t>
      </w:r>
      <w:r>
        <w:rPr>
          <w:sz w:val="24"/>
          <w:szCs w:val="24"/>
        </w:rPr>
        <w:t>R</w:t>
      </w:r>
      <w:r w:rsidRPr="000D4055">
        <w:rPr>
          <w:sz w:val="24"/>
          <w:szCs w:val="24"/>
        </w:rPr>
        <w:t>) nie stanowią dróg publicznych</w:t>
      </w:r>
      <w:r w:rsidR="00077454">
        <w:rPr>
          <w:sz w:val="24"/>
          <w:szCs w:val="24"/>
        </w:rPr>
        <w:t xml:space="preserve"> i </w:t>
      </w:r>
      <w:r w:rsidRPr="000D4055">
        <w:rPr>
          <w:sz w:val="24"/>
          <w:szCs w:val="24"/>
        </w:rPr>
        <w:t xml:space="preserve">mogą zostać przyjęte do zasobu gminnego, zgodnie z przepisami odrębnymi. Wówczas koszty wyposażenia </w:t>
      </w:r>
      <w:r>
        <w:rPr>
          <w:sz w:val="24"/>
          <w:szCs w:val="24"/>
        </w:rPr>
        <w:t xml:space="preserve">tych </w:t>
      </w:r>
      <w:r w:rsidRPr="000D4055">
        <w:rPr>
          <w:sz w:val="24"/>
          <w:szCs w:val="24"/>
        </w:rPr>
        <w:t>dróg w infrastrukturę techniczną i drogową zostaną pokryte z budżetu gminy.</w:t>
      </w:r>
    </w:p>
    <w:p w14:paraId="2382E9E1" w14:textId="21477DB0" w:rsidR="00E04E84" w:rsidRPr="00071B1E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 xml:space="preserve">Przedmiotowy projekt zmiany planu jest zgodny z wyznaczonymi kierunkami zagospodarowania w obowiązującym Studium uwarunkowań i kierunków zagospodarowania przestrzennego gminy Słupca zatwierdzonym Uchwałą Rady Gminy Słupca Nr </w:t>
      </w:r>
      <w:r w:rsidR="00A4751D" w:rsidRPr="00071B1E">
        <w:rPr>
          <w:rFonts w:ascii="Times New Roman" w:hAnsi="Times New Roman"/>
          <w:sz w:val="24"/>
          <w:szCs w:val="24"/>
        </w:rPr>
        <w:t>XXX/194/20 z dnia 26 listopada 2020 roku</w:t>
      </w:r>
      <w:r w:rsidRPr="00071B1E">
        <w:rPr>
          <w:rFonts w:ascii="Times New Roman" w:hAnsi="Times New Roman"/>
          <w:sz w:val="24"/>
          <w:szCs w:val="24"/>
        </w:rPr>
        <w:t>.</w:t>
      </w:r>
    </w:p>
    <w:p w14:paraId="70531887" w14:textId="77777777" w:rsidR="00E04E84" w:rsidRPr="00071B1E" w:rsidRDefault="00E04E84" w:rsidP="00E04E84">
      <w:pPr>
        <w:pStyle w:val="Tekstpodstawowywcity"/>
        <w:ind w:firstLine="709"/>
        <w:rPr>
          <w:rFonts w:ascii="Times New Roman" w:hAnsi="Times New Roman"/>
          <w:sz w:val="24"/>
          <w:szCs w:val="24"/>
        </w:rPr>
      </w:pPr>
      <w:r w:rsidRPr="00071B1E">
        <w:rPr>
          <w:rFonts w:ascii="Times New Roman" w:hAnsi="Times New Roman"/>
          <w:sz w:val="24"/>
          <w:szCs w:val="24"/>
        </w:rPr>
        <w:t>W związku z powyższym przyjęcie uchwały jest uzasadnione.</w:t>
      </w:r>
    </w:p>
    <w:p w14:paraId="4D3A71D6" w14:textId="77777777" w:rsidR="00BE105F" w:rsidRPr="00071B1E" w:rsidRDefault="00BE105F"/>
    <w:sectPr w:rsidR="00BE105F" w:rsidRPr="00071B1E" w:rsidSect="00DF72DF">
      <w:pgSz w:w="12240" w:h="15840"/>
      <w:pgMar w:top="1417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9DB8B" w14:textId="77777777" w:rsidR="00335D18" w:rsidRDefault="00335D18" w:rsidP="003D2166">
      <w:r>
        <w:separator/>
      </w:r>
    </w:p>
  </w:endnote>
  <w:endnote w:type="continuationSeparator" w:id="0">
    <w:p w14:paraId="01DE3B77" w14:textId="77777777" w:rsidR="00335D18" w:rsidRDefault="00335D18" w:rsidP="003D2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AD659" w14:textId="77777777" w:rsidR="00335D18" w:rsidRDefault="00335D18" w:rsidP="003D2166">
      <w:r>
        <w:separator/>
      </w:r>
    </w:p>
  </w:footnote>
  <w:footnote w:type="continuationSeparator" w:id="0">
    <w:p w14:paraId="21220E46" w14:textId="77777777" w:rsidR="00335D18" w:rsidRDefault="00335D18" w:rsidP="003D2166">
      <w:r>
        <w:continuationSeparator/>
      </w:r>
    </w:p>
  </w:footnote>
  <w:footnote w:id="1">
    <w:p w14:paraId="65744750" w14:textId="48082C04" w:rsidR="003D2166" w:rsidRDefault="003D2166">
      <w:pPr>
        <w:pStyle w:val="Tekstprzypisudolnego"/>
      </w:pPr>
      <w:r>
        <w:rPr>
          <w:rStyle w:val="Odwoanieprzypisudolnego"/>
        </w:rPr>
        <w:footnoteRef/>
      </w:r>
      <w:r>
        <w:t xml:space="preserve"> Czynność, która nastąpi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092D58"/>
    <w:multiLevelType w:val="hybridMultilevel"/>
    <w:tmpl w:val="93744B72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 w15:restartNumberingAfterBreak="0">
    <w:nsid w:val="5CE05487"/>
    <w:multiLevelType w:val="hybridMultilevel"/>
    <w:tmpl w:val="040EFECE"/>
    <w:lvl w:ilvl="0" w:tplc="0415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 w15:restartNumberingAfterBreak="0">
    <w:nsid w:val="67794FB9"/>
    <w:multiLevelType w:val="hybridMultilevel"/>
    <w:tmpl w:val="7978745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CCB4FFB"/>
    <w:multiLevelType w:val="hybridMultilevel"/>
    <w:tmpl w:val="779633E4"/>
    <w:lvl w:ilvl="0" w:tplc="086C755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FF06B6C"/>
    <w:multiLevelType w:val="hybridMultilevel"/>
    <w:tmpl w:val="B8BE0664"/>
    <w:lvl w:ilvl="0" w:tplc="6DFE3410">
      <w:start w:val="1"/>
      <w:numFmt w:val="bullet"/>
      <w:lvlText w:val="-"/>
      <w:lvlJc w:val="right"/>
      <w:pPr>
        <w:ind w:left="720" w:hanging="360"/>
      </w:pPr>
      <w:rPr>
        <w:rFonts w:ascii="Times New Roman" w:hAnsi="Times New Roman" w:hint="default"/>
        <w:b w:val="0"/>
        <w:i w:val="0"/>
        <w:spacing w:val="0"/>
        <w:w w:val="150"/>
        <w:kern w:val="0"/>
        <w:position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388939">
    <w:abstractNumId w:val="0"/>
  </w:num>
  <w:num w:numId="2" w16cid:durableId="1736930483">
    <w:abstractNumId w:val="1"/>
  </w:num>
  <w:num w:numId="3" w16cid:durableId="1293486468">
    <w:abstractNumId w:val="4"/>
  </w:num>
  <w:num w:numId="4" w16cid:durableId="522665889">
    <w:abstractNumId w:val="3"/>
  </w:num>
  <w:num w:numId="5" w16cid:durableId="429161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E84"/>
    <w:rsid w:val="00024A1E"/>
    <w:rsid w:val="00025C44"/>
    <w:rsid w:val="00052D94"/>
    <w:rsid w:val="00071B1E"/>
    <w:rsid w:val="00077454"/>
    <w:rsid w:val="000A55CC"/>
    <w:rsid w:val="000C08B5"/>
    <w:rsid w:val="000D5CD8"/>
    <w:rsid w:val="00115ABA"/>
    <w:rsid w:val="001F2633"/>
    <w:rsid w:val="00212A51"/>
    <w:rsid w:val="00216AB5"/>
    <w:rsid w:val="00260D6C"/>
    <w:rsid w:val="00335D18"/>
    <w:rsid w:val="003D2166"/>
    <w:rsid w:val="003D34FF"/>
    <w:rsid w:val="004460D8"/>
    <w:rsid w:val="00453E5C"/>
    <w:rsid w:val="00490212"/>
    <w:rsid w:val="00506BDC"/>
    <w:rsid w:val="00531325"/>
    <w:rsid w:val="005657E8"/>
    <w:rsid w:val="005749A3"/>
    <w:rsid w:val="005915D3"/>
    <w:rsid w:val="005A11A6"/>
    <w:rsid w:val="005B58D8"/>
    <w:rsid w:val="005E6D21"/>
    <w:rsid w:val="006A634C"/>
    <w:rsid w:val="007371F5"/>
    <w:rsid w:val="007436AD"/>
    <w:rsid w:val="00750807"/>
    <w:rsid w:val="00755F3F"/>
    <w:rsid w:val="00885393"/>
    <w:rsid w:val="008A570A"/>
    <w:rsid w:val="0090410B"/>
    <w:rsid w:val="0096158C"/>
    <w:rsid w:val="00A4751D"/>
    <w:rsid w:val="00B0302E"/>
    <w:rsid w:val="00B85D4E"/>
    <w:rsid w:val="00BE105F"/>
    <w:rsid w:val="00BE505B"/>
    <w:rsid w:val="00BF6980"/>
    <w:rsid w:val="00C34EBB"/>
    <w:rsid w:val="00C52EC6"/>
    <w:rsid w:val="00CE6606"/>
    <w:rsid w:val="00D0438E"/>
    <w:rsid w:val="00D65F78"/>
    <w:rsid w:val="00D97FD8"/>
    <w:rsid w:val="00DA2E71"/>
    <w:rsid w:val="00DB0800"/>
    <w:rsid w:val="00DF72DF"/>
    <w:rsid w:val="00E04E84"/>
    <w:rsid w:val="00E41759"/>
    <w:rsid w:val="00E57C23"/>
    <w:rsid w:val="00EF61CE"/>
    <w:rsid w:val="00F215A2"/>
    <w:rsid w:val="00F25E64"/>
    <w:rsid w:val="00F261A6"/>
    <w:rsid w:val="00F8183B"/>
    <w:rsid w:val="00FB1E70"/>
    <w:rsid w:val="00FD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49701"/>
  <w15:chartTrackingRefBased/>
  <w15:docId w15:val="{DBC072A3-05F9-408D-8E19-B81CDEF4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E8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Standardowy1">
    <w:name w:val="Standardowy.Standardowy1"/>
    <w:uiPriority w:val="99"/>
    <w:rsid w:val="00E04E8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Tytu">
    <w:name w:val="Title"/>
    <w:basedOn w:val="StandardowyStandardowy1"/>
    <w:next w:val="Podtytu"/>
    <w:link w:val="TytuZnak"/>
    <w:uiPriority w:val="99"/>
    <w:qFormat/>
    <w:rsid w:val="00E04E84"/>
    <w:pPr>
      <w:suppressAutoHyphens/>
      <w:jc w:val="center"/>
    </w:pPr>
    <w:rPr>
      <w:b/>
      <w:spacing w:val="20"/>
      <w:sz w:val="32"/>
    </w:rPr>
  </w:style>
  <w:style w:type="character" w:customStyle="1" w:styleId="TytuZnak">
    <w:name w:val="Tytuł Znak"/>
    <w:basedOn w:val="Domylnaczcionkaakapitu"/>
    <w:link w:val="Tytu"/>
    <w:uiPriority w:val="99"/>
    <w:rsid w:val="00E04E84"/>
    <w:rPr>
      <w:rFonts w:ascii="Times New Roman" w:eastAsia="SimSun" w:hAnsi="Times New Roman" w:cs="Times New Roman"/>
      <w:b/>
      <w:spacing w:val="20"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E04E84"/>
    <w:pPr>
      <w:spacing w:line="360" w:lineRule="auto"/>
      <w:ind w:firstLine="708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04E84"/>
    <w:rPr>
      <w:rFonts w:ascii="Arial" w:eastAsia="SimSun" w:hAnsi="Arial" w:cs="Times New Roman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E8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04E84"/>
    <w:rPr>
      <w:rFonts w:eastAsiaTheme="minorEastAsia"/>
      <w:color w:val="5A5A5A" w:themeColor="text1" w:themeTint="A5"/>
      <w:spacing w:val="15"/>
      <w:lang w:eastAsia="pl-PL"/>
    </w:rPr>
  </w:style>
  <w:style w:type="paragraph" w:styleId="NormalnyWeb">
    <w:name w:val="Normal (Web)"/>
    <w:basedOn w:val="Normalny"/>
    <w:uiPriority w:val="99"/>
    <w:unhideWhenUsed/>
    <w:rsid w:val="007436AD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63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634C"/>
    <w:rPr>
      <w:rFonts w:ascii="Segoe UI" w:eastAsia="SimSu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749A3"/>
    <w:pPr>
      <w:ind w:left="720"/>
      <w:contextualSpacing/>
    </w:pPr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21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2166"/>
    <w:rPr>
      <w:rFonts w:ascii="Times New Roman" w:eastAsia="SimSu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21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015DA-B82E-4A58-ABCF-DEDAD55C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1446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Dobrychlop</dc:creator>
  <cp:keywords/>
  <dc:description/>
  <cp:lastModifiedBy>Joanna Dobrychlop</cp:lastModifiedBy>
  <cp:revision>2</cp:revision>
  <cp:lastPrinted>2020-09-21T10:40:00Z</cp:lastPrinted>
  <dcterms:created xsi:type="dcterms:W3CDTF">2026-07-08T11:31:00Z</dcterms:created>
  <dcterms:modified xsi:type="dcterms:W3CDTF">2026-07-08T11:31:00Z</dcterms:modified>
</cp:coreProperties>
</file>